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9" w:rsidRDefault="00C32D39" w:rsidP="00C32D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958EC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C32D39" w:rsidRDefault="00C32D39" w:rsidP="00C32D3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32D39" w:rsidRDefault="00C32D39" w:rsidP="00C32D3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32D39" w:rsidTr="00C32D3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2D39" w:rsidRDefault="00C32D3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32D39" w:rsidTr="00C32D39">
        <w:tc>
          <w:tcPr>
            <w:tcW w:w="4680" w:type="dxa"/>
            <w:hideMark/>
          </w:tcPr>
          <w:p w:rsidR="00C32D39" w:rsidRDefault="00501F5C" w:rsidP="005E5B5C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5E5B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31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E5B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января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</w:t>
            </w:r>
            <w:r w:rsidR="00C32D3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32D39" w:rsidRDefault="00C32D39" w:rsidP="005E5B5C">
            <w:pPr>
              <w:pStyle w:val="11"/>
              <w:spacing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№ </w:t>
            </w:r>
            <w:r w:rsidR="005E5B5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C32D39" w:rsidRDefault="00C32D39" w:rsidP="00C32D39">
      <w:pPr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32D39" w:rsidRDefault="00C32D39" w:rsidP="00501F5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C32D39" w:rsidTr="00C32D39">
        <w:trPr>
          <w:trHeight w:val="1191"/>
        </w:trPr>
        <w:tc>
          <w:tcPr>
            <w:tcW w:w="9356" w:type="dxa"/>
            <w:hideMark/>
          </w:tcPr>
          <w:p w:rsidR="00C32D39" w:rsidRPr="00501F5C" w:rsidRDefault="00C32D39" w:rsidP="00501F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вынесении проекта решения Совета Катайгинского сельского поселения </w:t>
            </w:r>
            <w:r w:rsidR="00501F5C">
              <w:rPr>
                <w:rFonts w:ascii="Arial" w:hAnsi="Arial" w:cs="Arial"/>
                <w:b/>
                <w:sz w:val="24"/>
                <w:szCs w:val="24"/>
              </w:rPr>
              <w:t xml:space="preserve">«О внесении   изменений   в решение  Совета Катайгинского        сельского              поселения от 11.09.2018   №25     «Об утверждении Правил     благоустройства  территории  муниципального     образования Катайгинское сельское поселение Верхнекетского района Томской области»»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 публичные слушания</w:t>
            </w:r>
          </w:p>
        </w:tc>
      </w:tr>
    </w:tbl>
    <w:p w:rsidR="00C32D39" w:rsidRDefault="00C32D39" w:rsidP="00C32D39">
      <w:pPr>
        <w:jc w:val="center"/>
        <w:rPr>
          <w:rFonts w:ascii="Arial" w:hAnsi="Arial" w:cs="Arial"/>
          <w:b/>
        </w:rPr>
      </w:pP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1F5C"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</w:t>
      </w:r>
      <w:r w:rsidR="00501F5C">
        <w:rPr>
          <w:rFonts w:ascii="Arial" w:hAnsi="Arial" w:cs="Arial"/>
          <w:sz w:val="24"/>
          <w:szCs w:val="24"/>
        </w:rPr>
        <w:t>ия  в  Российской  Федерации», У</w:t>
      </w:r>
      <w:r w:rsidRPr="00501F5C">
        <w:rPr>
          <w:rFonts w:ascii="Arial" w:hAnsi="Arial" w:cs="Arial"/>
          <w:sz w:val="24"/>
          <w:szCs w:val="24"/>
        </w:rPr>
        <w:t>ставом</w:t>
      </w:r>
      <w:r w:rsidR="00501F5C">
        <w:rPr>
          <w:rFonts w:ascii="Arial" w:hAnsi="Arial" w:cs="Arial"/>
          <w:sz w:val="24"/>
          <w:szCs w:val="24"/>
        </w:rPr>
        <w:t xml:space="preserve">  муниципального  образования  </w:t>
      </w:r>
      <w:r w:rsidRPr="00501F5C">
        <w:rPr>
          <w:rFonts w:ascii="Arial" w:hAnsi="Arial" w:cs="Arial"/>
          <w:sz w:val="24"/>
          <w:szCs w:val="24"/>
        </w:rPr>
        <w:t xml:space="preserve">Катайгинское </w:t>
      </w:r>
      <w:proofErr w:type="gramStart"/>
      <w:r w:rsidRPr="00501F5C">
        <w:rPr>
          <w:rFonts w:ascii="Arial" w:hAnsi="Arial" w:cs="Arial"/>
          <w:sz w:val="24"/>
          <w:szCs w:val="24"/>
        </w:rPr>
        <w:t>сельское</w:t>
      </w:r>
      <w:proofErr w:type="gramEnd"/>
      <w:r w:rsidRPr="00501F5C">
        <w:rPr>
          <w:rFonts w:ascii="Arial" w:hAnsi="Arial" w:cs="Arial"/>
          <w:sz w:val="24"/>
          <w:szCs w:val="24"/>
        </w:rPr>
        <w:t xml:space="preserve">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501F5C">
        <w:rPr>
          <w:rFonts w:ascii="Arial" w:hAnsi="Arial" w:cs="Arial"/>
          <w:sz w:val="24"/>
          <w:szCs w:val="24"/>
        </w:rPr>
        <w:t xml:space="preserve">, Положением  о  порядке  организации  и  проведения  публичных  слушаний  </w:t>
      </w:r>
      <w:r w:rsidR="00501F5C">
        <w:rPr>
          <w:rFonts w:ascii="Arial" w:hAnsi="Arial" w:cs="Arial"/>
          <w:sz w:val="24"/>
          <w:szCs w:val="24"/>
        </w:rPr>
        <w:t xml:space="preserve">в  муниципальном  образовании  </w:t>
      </w:r>
      <w:r w:rsidRPr="00501F5C">
        <w:rPr>
          <w:rFonts w:ascii="Arial" w:hAnsi="Arial" w:cs="Arial"/>
          <w:sz w:val="24"/>
          <w:szCs w:val="24"/>
        </w:rPr>
        <w:t>Катайгинское сельское поселение</w:t>
      </w:r>
      <w:r w:rsidR="00501F5C">
        <w:rPr>
          <w:rFonts w:ascii="Arial" w:hAnsi="Arial" w:cs="Arial"/>
          <w:sz w:val="24"/>
          <w:szCs w:val="24"/>
        </w:rPr>
        <w:t xml:space="preserve"> Верхнекетского района Томкой области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C32D39" w:rsidRDefault="00C32D39" w:rsidP="00C32D3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32D39" w:rsidRDefault="00C32D39" w:rsidP="00C32D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1F5C">
        <w:rPr>
          <w:rFonts w:ascii="Arial" w:hAnsi="Arial" w:cs="Arial"/>
          <w:sz w:val="24"/>
          <w:szCs w:val="24"/>
        </w:rPr>
        <w:t>«</w:t>
      </w:r>
      <w:r w:rsidR="00501F5C" w:rsidRPr="00501F5C">
        <w:rPr>
          <w:rFonts w:ascii="Arial" w:hAnsi="Arial" w:cs="Arial"/>
          <w:sz w:val="24"/>
          <w:szCs w:val="24"/>
        </w:rPr>
        <w:t xml:space="preserve">О внесении   изменений   в решение  Совета </w:t>
      </w:r>
      <w:r w:rsidR="00501F5C">
        <w:rPr>
          <w:rFonts w:ascii="Arial" w:hAnsi="Arial" w:cs="Arial"/>
          <w:sz w:val="24"/>
          <w:szCs w:val="24"/>
        </w:rPr>
        <w:t xml:space="preserve">Катайгинского   сельского  </w:t>
      </w:r>
      <w:r w:rsidR="00501F5C" w:rsidRPr="00501F5C">
        <w:rPr>
          <w:rFonts w:ascii="Arial" w:hAnsi="Arial" w:cs="Arial"/>
          <w:sz w:val="24"/>
          <w:szCs w:val="24"/>
        </w:rPr>
        <w:t>поселения от 11.09.2018   №25</w:t>
      </w:r>
      <w:r w:rsidR="00501F5C">
        <w:rPr>
          <w:rFonts w:ascii="Arial" w:hAnsi="Arial" w:cs="Arial"/>
          <w:sz w:val="24"/>
          <w:szCs w:val="24"/>
        </w:rPr>
        <w:t xml:space="preserve">     «Об утверждении Правил благоустройства территории  </w:t>
      </w:r>
      <w:r w:rsidR="00501F5C" w:rsidRPr="00501F5C">
        <w:rPr>
          <w:rFonts w:ascii="Arial" w:hAnsi="Arial" w:cs="Arial"/>
          <w:sz w:val="24"/>
          <w:szCs w:val="24"/>
        </w:rPr>
        <w:t>муниципального     образования Катайгинское сельское поселение Верхнекетского района Томской области</w:t>
      </w:r>
      <w:r w:rsidRPr="00501F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согласно  приложению.</w:t>
      </w: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32D39" w:rsidRDefault="00C32D39" w:rsidP="00C32D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E6B1A" w:rsidRPr="003B257E">
        <w:rPr>
          <w:rFonts w:ascii="Arial" w:hAnsi="Arial" w:cs="Arial"/>
          <w:b/>
          <w:color w:val="000000"/>
          <w:sz w:val="24"/>
          <w:szCs w:val="24"/>
        </w:rPr>
        <w:t>13</w:t>
      </w:r>
      <w:r w:rsidRPr="003B257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E6B1A" w:rsidRPr="003B257E">
        <w:rPr>
          <w:rFonts w:ascii="Arial" w:hAnsi="Arial" w:cs="Arial"/>
          <w:b/>
          <w:color w:val="000000"/>
          <w:sz w:val="24"/>
          <w:szCs w:val="24"/>
        </w:rPr>
        <w:t>февраля</w:t>
      </w:r>
      <w:r w:rsidRPr="003B257E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3B257E">
        <w:rPr>
          <w:rFonts w:ascii="Arial" w:hAnsi="Arial" w:cs="Arial"/>
          <w:b/>
          <w:color w:val="000000"/>
          <w:sz w:val="24"/>
          <w:szCs w:val="24"/>
        </w:rPr>
        <w:t>201</w:t>
      </w:r>
      <w:r w:rsidR="001E6B1A" w:rsidRPr="003B257E">
        <w:rPr>
          <w:rFonts w:ascii="Arial" w:hAnsi="Arial" w:cs="Arial"/>
          <w:b/>
          <w:color w:val="000000"/>
          <w:sz w:val="24"/>
          <w:szCs w:val="24"/>
        </w:rPr>
        <w:t>9</w:t>
      </w:r>
      <w:r w:rsidRPr="003B25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257E">
        <w:rPr>
          <w:rFonts w:ascii="Arial" w:hAnsi="Arial" w:cs="Arial"/>
          <w:b/>
          <w:color w:val="000000"/>
          <w:sz w:val="24"/>
          <w:szCs w:val="24"/>
        </w:rPr>
        <w:t>года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 17.00  по  адресу:  п. Катайга, ул. Студенческая 10,  Администрация Катайгинского сельского поселения, кабинет № 1.</w:t>
      </w: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F5C" w:rsidRPr="00501F5C">
        <w:rPr>
          <w:rFonts w:ascii="Arial" w:hAnsi="Arial" w:cs="Arial"/>
          <w:sz w:val="24"/>
          <w:szCs w:val="24"/>
        </w:rPr>
        <w:t xml:space="preserve">«О внесении   изменений   в решение  Совета </w:t>
      </w:r>
      <w:r w:rsidR="00501F5C">
        <w:rPr>
          <w:rFonts w:ascii="Arial" w:hAnsi="Arial" w:cs="Arial"/>
          <w:sz w:val="24"/>
          <w:szCs w:val="24"/>
        </w:rPr>
        <w:t xml:space="preserve">Катайгинского   сельского  </w:t>
      </w:r>
      <w:r w:rsidR="00501F5C" w:rsidRPr="00501F5C">
        <w:rPr>
          <w:rFonts w:ascii="Arial" w:hAnsi="Arial" w:cs="Arial"/>
          <w:sz w:val="24"/>
          <w:szCs w:val="24"/>
        </w:rPr>
        <w:t>поселения от 11.09.2018   №25</w:t>
      </w:r>
      <w:r w:rsidR="00501F5C">
        <w:rPr>
          <w:rFonts w:ascii="Arial" w:hAnsi="Arial" w:cs="Arial"/>
          <w:sz w:val="24"/>
          <w:szCs w:val="24"/>
        </w:rPr>
        <w:t xml:space="preserve">     «Об утверждении Правил благоустройства территории  </w:t>
      </w:r>
      <w:r w:rsidR="00501F5C" w:rsidRPr="00501F5C">
        <w:rPr>
          <w:rFonts w:ascii="Arial" w:hAnsi="Arial" w:cs="Arial"/>
          <w:sz w:val="24"/>
          <w:szCs w:val="24"/>
        </w:rPr>
        <w:t xml:space="preserve">муниципального     образования </w:t>
      </w:r>
      <w:r w:rsidR="00501F5C" w:rsidRPr="00501F5C">
        <w:rPr>
          <w:rFonts w:ascii="Arial" w:hAnsi="Arial" w:cs="Arial"/>
          <w:sz w:val="24"/>
          <w:szCs w:val="24"/>
        </w:rPr>
        <w:lastRenderedPageBreak/>
        <w:t>Катайгинское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 xml:space="preserve"> направляются  в  письменном  виде в  Совет  Катайгинского  сельского  поселения по  адресу: п. Катайга, ул. Студенческая, 10 не позднее - 5 дней от даты</w:t>
      </w:r>
      <w:proofErr w:type="gramEnd"/>
      <w:r>
        <w:rPr>
          <w:rFonts w:ascii="Arial" w:hAnsi="Arial" w:cs="Arial"/>
          <w:sz w:val="24"/>
          <w:szCs w:val="24"/>
        </w:rPr>
        <w:t xml:space="preserve"> слушаний  ежедневно до 17.00.</w:t>
      </w: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32D39" w:rsidRDefault="00C32D39" w:rsidP="00C32D3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1F5C" w:rsidRPr="00501F5C">
        <w:rPr>
          <w:rFonts w:ascii="Arial" w:hAnsi="Arial" w:cs="Arial"/>
          <w:sz w:val="24"/>
          <w:szCs w:val="24"/>
        </w:rPr>
        <w:t xml:space="preserve">«О внесении   изменений   в решение  Совета </w:t>
      </w:r>
      <w:r w:rsidR="00501F5C">
        <w:rPr>
          <w:rFonts w:ascii="Arial" w:hAnsi="Arial" w:cs="Arial"/>
          <w:sz w:val="24"/>
          <w:szCs w:val="24"/>
        </w:rPr>
        <w:t xml:space="preserve">Катайгинского   сельского  </w:t>
      </w:r>
      <w:r w:rsidR="00501F5C" w:rsidRPr="00501F5C">
        <w:rPr>
          <w:rFonts w:ascii="Arial" w:hAnsi="Arial" w:cs="Arial"/>
          <w:sz w:val="24"/>
          <w:szCs w:val="24"/>
        </w:rPr>
        <w:t>поселения от 11.09.2018   №25</w:t>
      </w:r>
      <w:r w:rsidR="00501F5C">
        <w:rPr>
          <w:rFonts w:ascii="Arial" w:hAnsi="Arial" w:cs="Arial"/>
          <w:sz w:val="24"/>
          <w:szCs w:val="24"/>
        </w:rPr>
        <w:t xml:space="preserve">     «Об утверждении Правил благоустройства территории  </w:t>
      </w:r>
      <w:r w:rsidR="00501F5C" w:rsidRPr="00501F5C">
        <w:rPr>
          <w:rFonts w:ascii="Arial" w:hAnsi="Arial" w:cs="Arial"/>
          <w:sz w:val="24"/>
          <w:szCs w:val="24"/>
        </w:rPr>
        <w:t>муниципального     образования Катайгинское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 xml:space="preserve">  в  информационном  вестнике Верхнекетского  района  «Территория».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Катайгинского сельского поселения (Носонов </w:t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.).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Контроль  за  исполнением   настоящего  решения  возложить  на  председателя  Совета Катайгинского сельского поселения (Носонов </w:t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.).</w:t>
      </w: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C32D39" w:rsidP="00C32D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32D39" w:rsidRDefault="005E5B5C" w:rsidP="00C32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C32D39">
        <w:rPr>
          <w:rFonts w:ascii="Arial" w:hAnsi="Arial" w:cs="Arial"/>
          <w:sz w:val="24"/>
          <w:szCs w:val="24"/>
        </w:rPr>
        <w:t xml:space="preserve"> Катайгинского </w:t>
      </w:r>
    </w:p>
    <w:p w:rsidR="00C32D39" w:rsidRDefault="00C32D39" w:rsidP="00C32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5E5B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B5C">
        <w:rPr>
          <w:rFonts w:ascii="Arial" w:hAnsi="Arial" w:cs="Arial"/>
          <w:sz w:val="24"/>
          <w:szCs w:val="24"/>
        </w:rPr>
        <w:t>Л. Л. Шило</w:t>
      </w: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Default="00371F7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371F72" w:rsidRPr="005D13D0" w:rsidRDefault="00371F72" w:rsidP="00371F7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D13D0">
        <w:rPr>
          <w:rFonts w:ascii="Arial" w:hAnsi="Arial" w:cs="Arial"/>
          <w:b/>
          <w:bCs/>
          <w:spacing w:val="34"/>
          <w:sz w:val="24"/>
          <w:szCs w:val="24"/>
        </w:rPr>
        <w:lastRenderedPageBreak/>
        <w:t>Томская область</w:t>
      </w:r>
    </w:p>
    <w:p w:rsidR="00371F72" w:rsidRPr="005D13D0" w:rsidRDefault="00371F72" w:rsidP="00371F7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5D13D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371F72" w:rsidRPr="005D13D0" w:rsidRDefault="00371F72" w:rsidP="00371F72">
      <w:pPr>
        <w:pStyle w:val="1"/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371F72" w:rsidRPr="005D13D0" w:rsidTr="003C29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1F72" w:rsidRPr="005D13D0" w:rsidRDefault="00371F72" w:rsidP="003C29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1F72" w:rsidRPr="005D13D0" w:rsidRDefault="00371F72" w:rsidP="003C29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71F72" w:rsidRPr="005D13D0" w:rsidTr="003C29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1F72" w:rsidRPr="005D13D0" w:rsidRDefault="00371F72" w:rsidP="003C29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1F72" w:rsidRPr="005D13D0" w:rsidRDefault="00371F72" w:rsidP="003C29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71F72" w:rsidRPr="005D13D0" w:rsidTr="003C2940">
        <w:tc>
          <w:tcPr>
            <w:tcW w:w="4680" w:type="dxa"/>
          </w:tcPr>
          <w:p w:rsidR="00371F72" w:rsidRPr="005D13D0" w:rsidRDefault="00371F72" w:rsidP="003C2940">
            <w:pPr>
              <w:pStyle w:val="11"/>
              <w:spacing w:after="20" w:line="48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  » _____  2019 года</w:t>
            </w:r>
          </w:p>
        </w:tc>
        <w:tc>
          <w:tcPr>
            <w:tcW w:w="4680" w:type="dxa"/>
          </w:tcPr>
          <w:p w:rsidR="00371F72" w:rsidRPr="005D13D0" w:rsidRDefault="00371F72" w:rsidP="003C29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D13D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проект</w:t>
            </w:r>
          </w:p>
        </w:tc>
      </w:tr>
    </w:tbl>
    <w:p w:rsidR="00371F72" w:rsidRDefault="00371F72" w:rsidP="00371F72">
      <w:pPr>
        <w:jc w:val="center"/>
        <w:rPr>
          <w:rFonts w:ascii="Arial" w:hAnsi="Arial" w:cs="Arial"/>
          <w:sz w:val="24"/>
          <w:szCs w:val="24"/>
        </w:rPr>
      </w:pPr>
    </w:p>
    <w:p w:rsidR="00371F72" w:rsidRPr="005D13D0" w:rsidRDefault="00371F72" w:rsidP="00371F72">
      <w:pPr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РЕШЕНИЕ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 xml:space="preserve">    О внесении   изменений   в решение  Совета 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>Катайгинского        сельского              поселения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 xml:space="preserve">от 11.09.2018   №25     «Об утверждении Правил       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 xml:space="preserve">благоустройства  территории  муниципального     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 xml:space="preserve">образования Катайгинское сельское поселение </w:t>
      </w:r>
    </w:p>
    <w:p w:rsidR="00371F72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3D0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371F72" w:rsidRPr="005D13D0" w:rsidRDefault="00371F72" w:rsidP="00371F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1F72" w:rsidRPr="005D13D0" w:rsidRDefault="00371F72" w:rsidP="00371F72">
      <w:pPr>
        <w:pStyle w:val="ConsPlusNormal"/>
        <w:rPr>
          <w:rFonts w:ascii="Arial" w:hAnsi="Arial" w:cs="Arial"/>
          <w:sz w:val="24"/>
          <w:szCs w:val="24"/>
        </w:rPr>
      </w:pPr>
    </w:p>
    <w:p w:rsidR="00371F72" w:rsidRPr="005D13D0" w:rsidRDefault="00371F72" w:rsidP="00371F72">
      <w:pPr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      В </w:t>
      </w:r>
      <w:proofErr w:type="gramStart"/>
      <w:r w:rsidRPr="005D13D0">
        <w:rPr>
          <w:rFonts w:ascii="Arial" w:hAnsi="Arial" w:cs="Arial"/>
          <w:sz w:val="24"/>
          <w:szCs w:val="24"/>
        </w:rPr>
        <w:t>целях</w:t>
      </w:r>
      <w:proofErr w:type="gramEnd"/>
      <w:r w:rsidRPr="005D13D0">
        <w:rPr>
          <w:rFonts w:ascii="Arial" w:hAnsi="Arial" w:cs="Arial"/>
          <w:sz w:val="24"/>
          <w:szCs w:val="24"/>
        </w:rPr>
        <w:t xml:space="preserve"> приведения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E33C9">
        <w:rPr>
          <w:rFonts w:ascii="Arial" w:hAnsi="Arial" w:cs="Arial"/>
          <w:color w:val="000000"/>
          <w:sz w:val="24"/>
          <w:szCs w:val="24"/>
        </w:rPr>
        <w:t>муниципального нормативного правового акта в соответствие</w:t>
      </w:r>
      <w:r w:rsidRPr="0071721B">
        <w:rPr>
          <w:rFonts w:ascii="Arial" w:hAnsi="Arial" w:cs="Arial"/>
          <w:color w:val="C00000"/>
          <w:sz w:val="24"/>
          <w:szCs w:val="24"/>
        </w:rPr>
        <w:t xml:space="preserve"> </w:t>
      </w:r>
      <w:r w:rsidRPr="005D13D0">
        <w:rPr>
          <w:rFonts w:ascii="Arial" w:hAnsi="Arial" w:cs="Arial"/>
          <w:sz w:val="24"/>
          <w:szCs w:val="24"/>
        </w:rPr>
        <w:t>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</w:t>
      </w:r>
    </w:p>
    <w:p w:rsidR="00371F72" w:rsidRPr="005D13D0" w:rsidRDefault="00371F72" w:rsidP="00371F7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D13D0"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p w:rsidR="00371F72" w:rsidRPr="005D13D0" w:rsidRDefault="00371F72" w:rsidP="00371F7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РЕШИЛ:</w:t>
      </w:r>
    </w:p>
    <w:p w:rsidR="00371F72" w:rsidRPr="00DE33C9" w:rsidRDefault="00371F72" w:rsidP="00371F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1.Внести в решение Катайгинского сельского поселения от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11.09.2018 № 25 </w:t>
      </w:r>
      <w:r w:rsidRPr="00DE33C9">
        <w:rPr>
          <w:rFonts w:ascii="Arial" w:hAnsi="Arial" w:cs="Arial"/>
          <w:color w:val="000000"/>
          <w:sz w:val="24"/>
          <w:szCs w:val="24"/>
        </w:rPr>
        <w:t>«Об утверждении Правил       благоустройства  территории  муниципального     образования Катайгинское сельское поселение Верхнекетского района Томской области» (далее - Решение) следующие изменения:</w:t>
      </w:r>
    </w:p>
    <w:p w:rsidR="00371F72" w:rsidRPr="00DE33C9" w:rsidRDefault="00371F72" w:rsidP="00371F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</w:rPr>
        <w:t xml:space="preserve">            1)в преамбуле  Решения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371F72" w:rsidRPr="00DE33C9" w:rsidRDefault="00371F72" w:rsidP="00371F72">
      <w:pPr>
        <w:tabs>
          <w:tab w:val="left" w:pos="1080"/>
        </w:tabs>
        <w:spacing w:after="1" w:line="26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2) в </w:t>
      </w:r>
      <w:hyperlink r:id="rId4" w:history="1">
        <w:r w:rsidRPr="00DE33C9">
          <w:rPr>
            <w:rFonts w:ascii="Arial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благоустройства территории Катайгинского сельского поселения Верхнекетского района Томской области, утвержденные указанным Решением:</w:t>
      </w:r>
    </w:p>
    <w:p w:rsidR="00371F72" w:rsidRPr="00DE33C9" w:rsidRDefault="00371F72" w:rsidP="00371F72">
      <w:pPr>
        <w:tabs>
          <w:tab w:val="left" w:pos="1080"/>
        </w:tabs>
        <w:spacing w:after="1" w:line="26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а) в пункте 1.2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 слова «Об основах благоустройства территорий городов и других населенных пунктов Томской области» заменить словами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территорий»;</w:t>
      </w:r>
    </w:p>
    <w:p w:rsidR="00371F72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б</w:t>
      </w:r>
      <w:proofErr w:type="gramStart"/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асти 2.2, 2.8, 2.16, 2.17, 2.23, 2.26 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>стать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2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исключить</w:t>
      </w: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71F72" w:rsidRDefault="00371F72" w:rsidP="00371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)с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татью 4 изложить в следующей редакции: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71F72" w:rsidRPr="00084A1D" w:rsidRDefault="00371F72" w:rsidP="00371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Статья 4. Порядок участия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Pr="005D13D0">
        <w:rPr>
          <w:rFonts w:ascii="Arial" w:hAnsi="Arial" w:cs="Arial"/>
          <w:sz w:val="24"/>
          <w:szCs w:val="24"/>
          <w:lang w:eastAsia="ru-RU"/>
        </w:rPr>
        <w:t>обственник</w:t>
      </w:r>
      <w:r>
        <w:rPr>
          <w:rFonts w:ascii="Arial" w:hAnsi="Arial" w:cs="Arial"/>
          <w:sz w:val="24"/>
          <w:szCs w:val="24"/>
          <w:lang w:eastAsia="ru-RU"/>
        </w:rPr>
        <w:t>ов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и (или) ины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законны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владельц</w:t>
      </w:r>
      <w:r>
        <w:rPr>
          <w:rFonts w:ascii="Arial" w:hAnsi="Arial" w:cs="Arial"/>
          <w:sz w:val="24"/>
          <w:szCs w:val="24"/>
          <w:lang w:eastAsia="ru-RU"/>
        </w:rPr>
        <w:t>ев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084A1D">
        <w:rPr>
          <w:rFonts w:ascii="Arial" w:hAnsi="Arial" w:cs="Arial"/>
          <w:sz w:val="24"/>
          <w:szCs w:val="24"/>
          <w:lang w:eastAsia="ru-RU"/>
        </w:rPr>
        <w:t xml:space="preserve"> в благоустройстве прилегающих территорий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lastRenderedPageBreak/>
        <w:t>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территорий.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2. Определение границ прилегающих территорий осуществляется Администрацией Катайгинского сельского поселения с составлением </w:t>
      </w:r>
      <w:r w:rsidRPr="005D13D0">
        <w:rPr>
          <w:rFonts w:ascii="Arial" w:hAnsi="Arial" w:cs="Arial"/>
          <w:sz w:val="24"/>
          <w:szCs w:val="24"/>
          <w:lang w:eastAsia="ru-RU"/>
        </w:rPr>
        <w:t>карты-схемы прилегающей территории</w:t>
      </w:r>
      <w:r w:rsidRPr="005D13D0">
        <w:rPr>
          <w:rFonts w:ascii="Arial" w:hAnsi="Arial" w:cs="Arial"/>
          <w:sz w:val="24"/>
          <w:szCs w:val="24"/>
        </w:rPr>
        <w:t>, согласованной с собственниками зданий (помещений в них) и сооружений (далее - собственники). Согласованная карта-схема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 утверждается постановлением Администрации Катайгинского сельского поселения в соответствии с требованиями, определяемыми в настоящих Правилах</w:t>
      </w:r>
      <w:r w:rsidRPr="005D13D0">
        <w:rPr>
          <w:rFonts w:ascii="Arial" w:hAnsi="Arial" w:cs="Arial"/>
          <w:sz w:val="24"/>
          <w:szCs w:val="24"/>
        </w:rPr>
        <w:t>.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>3. 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</w:rPr>
        <w:t xml:space="preserve">4. </w:t>
      </w:r>
      <w:r w:rsidRPr="005D13D0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Pr="005D13D0">
        <w:rPr>
          <w:rFonts w:ascii="Arial" w:hAnsi="Arial" w:cs="Arial"/>
          <w:sz w:val="24"/>
          <w:szCs w:val="24"/>
          <w:lang w:eastAsia="ru-RU"/>
        </w:rPr>
        <w:t>границах</w:t>
      </w:r>
      <w:proofErr w:type="gramEnd"/>
      <w:r w:rsidRPr="005D13D0">
        <w:rPr>
          <w:rFonts w:ascii="Arial" w:hAnsi="Arial" w:cs="Arial"/>
          <w:sz w:val="24"/>
          <w:szCs w:val="24"/>
          <w:lang w:eastAsia="ru-RU"/>
        </w:rPr>
        <w:t xml:space="preserve"> прилегающих территорий могут располагаться следующие территории общего пользования или их части: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2) палисадники, клумбы;</w:t>
      </w:r>
    </w:p>
    <w:p w:rsidR="00371F72" w:rsidRPr="005D13D0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5D13D0">
        <w:rPr>
          <w:rFonts w:ascii="Arial" w:hAnsi="Arial" w:cs="Arial"/>
        </w:rPr>
        <w:t>5. Границы прилегающей территории определяются: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1)</w:t>
      </w:r>
      <w:r w:rsidRPr="005D13D0">
        <w:rPr>
          <w:rFonts w:ascii="Arial" w:hAnsi="Arial" w:cs="Arial"/>
          <w:bCs/>
          <w:bdr w:val="none" w:sz="0" w:space="0" w:color="auto" w:frame="1"/>
        </w:rPr>
        <w:t>для мест производства земляных, дорожно-ремонтных работ,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hyperlink r:id="rId5" w:tooltip="Ремонтные работы" w:history="1">
        <w:r w:rsidRPr="00084A1D">
          <w:rPr>
            <w:rStyle w:val="a3"/>
            <w:rFonts w:ascii="Arial" w:hAnsi="Arial" w:cs="Arial"/>
            <w:bCs/>
            <w:bdr w:val="none" w:sz="0" w:space="0" w:color="auto" w:frame="1"/>
          </w:rPr>
          <w:t>работ по ремонту</w:t>
        </w:r>
      </w:hyperlink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  <w:bCs/>
          <w:bdr w:val="none" w:sz="0" w:space="0" w:color="auto" w:frame="1"/>
        </w:rPr>
        <w:t>инженерных сетей и коммуникаций, фасадов и иных элементов строений, зданий и сооружений, установке сре</w:t>
      </w:r>
      <w:proofErr w:type="gramStart"/>
      <w:r w:rsidRPr="005D13D0">
        <w:rPr>
          <w:rFonts w:ascii="Arial" w:hAnsi="Arial" w:cs="Arial"/>
          <w:bCs/>
          <w:bdr w:val="none" w:sz="0" w:space="0" w:color="auto" w:frame="1"/>
        </w:rPr>
        <w:t>дств ст</w:t>
      </w:r>
      <w:proofErr w:type="gramEnd"/>
      <w:r w:rsidRPr="005D13D0">
        <w:rPr>
          <w:rFonts w:ascii="Arial" w:hAnsi="Arial" w:cs="Arial"/>
          <w:bCs/>
          <w:bdr w:val="none" w:sz="0" w:space="0" w:color="auto" w:frame="1"/>
        </w:rPr>
        <w:t>абильного территориального размещения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</w:rPr>
        <w:t xml:space="preserve">- в радиусе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объекта производства работ;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2)</w:t>
      </w:r>
      <w:r w:rsidRPr="005D13D0">
        <w:rPr>
          <w:rFonts w:ascii="Arial" w:hAnsi="Arial" w:cs="Arial"/>
          <w:bCs/>
          <w:bdr w:val="none" w:sz="0" w:space="0" w:color="auto" w:frame="1"/>
        </w:rPr>
        <w:t>для строительных площадок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не менее </w:t>
      </w:r>
      <w:smartTag w:uri="urn:schemas-microsoft-com:office:smarttags" w:element="metricconverter">
        <w:smartTagPr>
          <w:attr w:name="ProductID" w:val="15 метров"/>
        </w:smartTagPr>
        <w:r w:rsidRPr="005D13D0">
          <w:rPr>
            <w:rFonts w:ascii="Arial" w:hAnsi="Arial" w:cs="Arial"/>
          </w:rPr>
          <w:t>15 метров</w:t>
        </w:r>
      </w:smartTag>
      <w:r w:rsidRPr="005D13D0">
        <w:rPr>
          <w:rFonts w:ascii="Arial" w:hAnsi="Arial" w:cs="Arial"/>
        </w:rPr>
        <w:t xml:space="preserve"> от ограждения стройки по всему периметру;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3)</w:t>
      </w:r>
      <w:r w:rsidRPr="005D13D0">
        <w:rPr>
          <w:rFonts w:ascii="Arial" w:hAnsi="Arial" w:cs="Arial"/>
          <w:bCs/>
          <w:bdr w:val="none" w:sz="0" w:space="0" w:color="auto" w:frame="1"/>
        </w:rPr>
        <w:t>для объектов временной уличной торговли</w:t>
      </w:r>
      <w:r w:rsidRPr="005D13D0">
        <w:rPr>
          <w:rFonts w:ascii="Arial" w:hAnsi="Arial" w:cs="Arial"/>
        </w:rPr>
        <w:t xml:space="preserve">, в том числе торговых павильонов, торговых комплексов, палаток, киосков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D13D0">
          <w:rPr>
            <w:rFonts w:ascii="Arial" w:hAnsi="Arial" w:cs="Arial"/>
          </w:rPr>
          <w:t>10 метров</w:t>
        </w:r>
      </w:smartTag>
      <w:r w:rsidRPr="005D13D0">
        <w:rPr>
          <w:rFonts w:ascii="Arial" w:hAnsi="Arial" w:cs="Arial"/>
        </w:rPr>
        <w:t xml:space="preserve"> от объекта торговли;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4)</w:t>
      </w:r>
      <w:r w:rsidRPr="005D13D0">
        <w:rPr>
          <w:rFonts w:ascii="Arial" w:hAnsi="Arial" w:cs="Arial"/>
          <w:bCs/>
          <w:bdr w:val="none" w:sz="0" w:space="0" w:color="auto" w:frame="1"/>
        </w:rPr>
        <w:t xml:space="preserve">для территории хозяйствующих субъектов </w:t>
      </w:r>
      <w:r w:rsidRPr="005D13D0">
        <w:rPr>
          <w:rFonts w:ascii="Arial" w:hAnsi="Arial" w:cs="Arial"/>
        </w:rPr>
        <w:t xml:space="preserve">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 xml:space="preserve"> от границы территории хозяйствующего субъекта. Под хозяйствующим субъектом понимается</w:t>
      </w:r>
      <w:r w:rsidRPr="005D13D0">
        <w:rPr>
          <w:rStyle w:val="apple-converted-space"/>
          <w:rFonts w:ascii="Arial" w:hAnsi="Arial" w:cs="Arial"/>
        </w:rPr>
        <w:t xml:space="preserve"> </w:t>
      </w:r>
      <w:hyperlink r:id="rId6" w:tooltip="Индивидуальное предпринимательство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индивидуальный предприниматель</w:t>
        </w:r>
      </w:hyperlink>
      <w:r w:rsidRPr="008A7B50">
        <w:rPr>
          <w:rFonts w:ascii="Arial" w:hAnsi="Arial" w:cs="Arial"/>
        </w:rPr>
        <w:t>,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7" w:tooltip="Коммерческие организаци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коммерческая организация</w:t>
        </w:r>
      </w:hyperlink>
      <w:r w:rsidRPr="008A7B50">
        <w:rPr>
          <w:rFonts w:ascii="Arial" w:hAnsi="Arial" w:cs="Arial"/>
        </w:rPr>
        <w:t>, а также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8" w:tooltip="Некоммерческие организаци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некоммерческая организация</w:t>
        </w:r>
      </w:hyperlink>
      <w:r w:rsidRPr="008A7B50">
        <w:rPr>
          <w:rFonts w:ascii="Arial" w:hAnsi="Arial" w:cs="Arial"/>
        </w:rPr>
        <w:t>,</w:t>
      </w:r>
      <w:r w:rsidRPr="005D13D0">
        <w:rPr>
          <w:rFonts w:ascii="Arial" w:hAnsi="Arial" w:cs="Arial"/>
        </w:rPr>
        <w:t xml:space="preserve">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bdr w:val="none" w:sz="0" w:space="0" w:color="auto" w:frame="1"/>
        </w:rPr>
        <w:t>5)</w:t>
      </w:r>
      <w:r w:rsidRPr="005D13D0">
        <w:rPr>
          <w:rFonts w:ascii="Arial" w:hAnsi="Arial" w:cs="Arial"/>
          <w:bCs/>
          <w:bdr w:val="none" w:sz="0" w:space="0" w:color="auto" w:frame="1"/>
        </w:rPr>
        <w:t>для территории частного домовладения</w:t>
      </w:r>
      <w:r w:rsidRPr="005D13D0">
        <w:rPr>
          <w:rStyle w:val="apple-converted-space"/>
          <w:rFonts w:ascii="Arial" w:hAnsi="Arial" w:cs="Arial"/>
          <w:bCs/>
          <w:bdr w:val="none" w:sz="0" w:space="0" w:color="auto" w:frame="1"/>
        </w:rPr>
        <w:t xml:space="preserve"> </w:t>
      </w:r>
      <w:r w:rsidRPr="005D13D0">
        <w:rPr>
          <w:rFonts w:ascii="Arial" w:hAnsi="Arial" w:cs="Arial"/>
        </w:rPr>
        <w:t xml:space="preserve">со стороны дорог, улиц (переулков, проходов, проездов) -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Pr="005D13D0">
          <w:rPr>
            <w:rFonts w:ascii="Arial" w:hAnsi="Arial" w:cs="Arial"/>
          </w:rPr>
          <w:t>5 метров</w:t>
        </w:r>
      </w:smartTag>
      <w:r w:rsidRPr="005D13D0">
        <w:rPr>
          <w:rFonts w:ascii="Arial" w:hAnsi="Arial" w:cs="Arial"/>
        </w:rPr>
        <w:t>;</w:t>
      </w:r>
    </w:p>
    <w:p w:rsidR="00371F72" w:rsidRPr="008A7B5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  <w:bdr w:val="none" w:sz="0" w:space="0" w:color="auto" w:frame="1"/>
        </w:rPr>
        <w:t>6)</w:t>
      </w:r>
      <w:r w:rsidRPr="005D13D0">
        <w:rPr>
          <w:rFonts w:ascii="Arial" w:hAnsi="Arial" w:cs="Arial"/>
          <w:bCs/>
          <w:bdr w:val="none" w:sz="0" w:space="0" w:color="auto" w:frame="1"/>
        </w:rPr>
        <w:t>для многоквартирного дома</w:t>
      </w:r>
      <w:r w:rsidRPr="005D13D0">
        <w:rPr>
          <w:rStyle w:val="apple-converted-space"/>
          <w:rFonts w:ascii="Arial" w:hAnsi="Arial" w:cs="Arial"/>
        </w:rPr>
        <w:t xml:space="preserve"> </w:t>
      </w:r>
      <w:r w:rsidRPr="005D13D0">
        <w:rPr>
          <w:rFonts w:ascii="Arial" w:hAnsi="Arial" w:cs="Arial"/>
        </w:rPr>
        <w:t xml:space="preserve">- земельный участок, на котором расположен многоквартирный дом и границы которого определены на основании данных </w:t>
      </w:r>
      <w:hyperlink r:id="rId9" w:tooltip="Государственный кадастровый учет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государственного кадастрового учета</w:t>
        </w:r>
      </w:hyperlink>
      <w:r w:rsidRPr="008A7B50">
        <w:rPr>
          <w:rFonts w:ascii="Arial" w:hAnsi="Arial" w:cs="Arial"/>
        </w:rPr>
        <w:t xml:space="preserve">, с элементами озеленения и </w:t>
      </w:r>
      <w:r w:rsidRPr="008A7B50">
        <w:rPr>
          <w:rFonts w:ascii="Arial" w:hAnsi="Arial" w:cs="Arial"/>
        </w:rPr>
        <w:lastRenderedPageBreak/>
        <w:t>благоустройства, иными объектами, предназначенными для обслуживания, эксплуатации и благоустройства многоквартирного дома, включая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10" w:tooltip="Колл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коллективные</w:t>
        </w:r>
      </w:hyperlink>
      <w:r w:rsidRPr="008A7B50">
        <w:rPr>
          <w:rFonts w:ascii="Arial" w:hAnsi="Arial" w:cs="Arial"/>
        </w:rPr>
        <w:t xml:space="preserve"> </w:t>
      </w:r>
      <w:hyperlink r:id="rId11" w:tooltip="Автостоянка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автостоянки</w:t>
        </w:r>
      </w:hyperlink>
      <w:r w:rsidRPr="008A7B50">
        <w:rPr>
          <w:rFonts w:ascii="Arial" w:hAnsi="Arial" w:cs="Arial"/>
        </w:rPr>
        <w:t>, гаражи, детские и спортивные площадки, расположенные в границах земельного участка, на котором расположен многоквартирный дом.</w:t>
      </w:r>
      <w:proofErr w:type="gramEnd"/>
    </w:p>
    <w:p w:rsidR="00371F72" w:rsidRPr="008A7B5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proofErr w:type="gramStart"/>
      <w:r w:rsidRPr="008A7B50">
        <w:rPr>
          <w:rFonts w:ascii="Arial" w:hAnsi="Arial" w:cs="Arial"/>
        </w:rPr>
        <w:t>В случае если не проведен кадастровый</w:t>
      </w:r>
      <w:r w:rsidRPr="008A7B50">
        <w:rPr>
          <w:rStyle w:val="apple-converted-space"/>
          <w:rFonts w:ascii="Arial" w:hAnsi="Arial" w:cs="Arial"/>
        </w:rPr>
        <w:t xml:space="preserve"> </w:t>
      </w:r>
      <w:hyperlink r:id="rId12" w:tooltip="Учет земли и недвижимости" w:history="1">
        <w:r w:rsidRPr="008A7B50">
          <w:rPr>
            <w:rStyle w:val="a3"/>
            <w:rFonts w:ascii="Arial" w:hAnsi="Arial" w:cs="Arial"/>
            <w:bdr w:val="none" w:sz="0" w:space="0" w:color="auto" w:frame="1"/>
          </w:rPr>
          <w:t>учет земельного участка</w:t>
        </w:r>
      </w:hyperlink>
      <w:r w:rsidRPr="008A7B50">
        <w:rPr>
          <w:rFonts w:ascii="Arial" w:hAnsi="Arial" w:cs="Arial"/>
        </w:rPr>
        <w:t xml:space="preserve"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</w:t>
      </w:r>
      <w:smartTag w:uri="urn:schemas-microsoft-com:office:smarttags" w:element="metricconverter">
        <w:smartTagPr>
          <w:attr w:name="ProductID" w:val="15 метров"/>
        </w:smartTagPr>
        <w:r w:rsidRPr="008A7B50">
          <w:rPr>
            <w:rFonts w:ascii="Arial" w:hAnsi="Arial" w:cs="Arial"/>
          </w:rPr>
          <w:t>15 метров</w:t>
        </w:r>
      </w:smartTag>
      <w:r w:rsidRPr="008A7B50">
        <w:rPr>
          <w:rFonts w:ascii="Arial" w:hAnsi="Arial" w:cs="Arial"/>
        </w:rPr>
        <w:t>.</w:t>
      </w:r>
      <w:proofErr w:type="gramEnd"/>
    </w:p>
    <w:p w:rsidR="00371F72" w:rsidRPr="008A7B5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8A7B50">
        <w:rPr>
          <w:rFonts w:ascii="Arial" w:hAnsi="Arial" w:cs="Arial"/>
        </w:rPr>
        <w:t xml:space="preserve">6. Границы прилегающей территории определяются с учетом следующих ограничений: 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8A7B50">
        <w:rPr>
          <w:rFonts w:ascii="Arial" w:hAnsi="Arial" w:cs="Arial"/>
          <w:bdr w:val="none" w:sz="0" w:space="0" w:color="auto" w:frame="1"/>
        </w:rPr>
        <w:t>1) в отношении каждого здания, строения, сооружен</w:t>
      </w:r>
      <w:r w:rsidRPr="005D13D0">
        <w:rPr>
          <w:rFonts w:ascii="Arial" w:hAnsi="Arial" w:cs="Arial"/>
          <w:color w:val="333333"/>
          <w:bdr w:val="none" w:sz="0" w:space="0" w:color="auto" w:frame="1"/>
        </w:rPr>
        <w:t>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r w:rsidRPr="005D13D0">
        <w:rPr>
          <w:rFonts w:ascii="Arial" w:hAnsi="Arial" w:cs="Arial"/>
          <w:color w:val="333333"/>
          <w:bdr w:val="none" w:sz="0" w:space="0" w:color="auto" w:frame="1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 w:line="213" w:lineRule="atLeast"/>
        <w:ind w:firstLine="720"/>
        <w:jc w:val="both"/>
        <w:rPr>
          <w:rFonts w:ascii="Arial" w:hAnsi="Arial" w:cs="Arial"/>
          <w:color w:val="333333"/>
        </w:rPr>
      </w:pPr>
      <w:proofErr w:type="gramStart"/>
      <w:r w:rsidRPr="005D13D0">
        <w:rPr>
          <w:rFonts w:ascii="Arial" w:hAnsi="Arial" w:cs="Arial"/>
          <w:color w:val="333333"/>
          <w:bdr w:val="none" w:sz="0" w:space="0" w:color="auto" w:frame="1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5D13D0">
        <w:rPr>
          <w:rFonts w:ascii="Arial" w:hAnsi="Arial" w:cs="Arial"/>
          <w:color w:val="333333"/>
          <w:bdr w:val="none" w:sz="0" w:space="0" w:color="auto" w:frame="1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5D13D0">
        <w:rPr>
          <w:rFonts w:ascii="Arial" w:hAnsi="Arial" w:cs="Arial"/>
          <w:color w:val="333333"/>
          <w:bdr w:val="none" w:sz="0" w:space="0" w:color="auto" w:frame="1"/>
        </w:rPr>
        <w:t>вкрапливания</w:t>
      </w:r>
      <w:proofErr w:type="spellEnd"/>
      <w:r w:rsidRPr="005D13D0">
        <w:rPr>
          <w:rFonts w:ascii="Arial" w:hAnsi="Arial" w:cs="Arial"/>
          <w:color w:val="333333"/>
          <w:bdr w:val="none" w:sz="0" w:space="0" w:color="auto" w:frame="1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7.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Катайгинского сельского поселения с письменным заявлением о закреплении прилегающей территории.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8. К заявлению представляются следующие документы: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lastRenderedPageBreak/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>4) копия кадастрового или технического паспорта на объект (при наличии).</w:t>
      </w:r>
    </w:p>
    <w:p w:rsidR="00371F72" w:rsidRPr="005D13D0" w:rsidRDefault="00371F72" w:rsidP="00371F7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D13D0">
        <w:rPr>
          <w:rFonts w:ascii="Arial" w:hAnsi="Arial" w:cs="Arial"/>
        </w:rPr>
        <w:t xml:space="preserve">9. Заявление с прилагаемыми к нему документами рассматривается Администрацией Катайгинского сельского поселения в срок, не превышающий 10 рабочих дней со дня поступления заявления. </w:t>
      </w:r>
    </w:p>
    <w:p w:rsidR="00371F72" w:rsidRPr="00DE33C9" w:rsidRDefault="00371F72" w:rsidP="00371F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D13D0">
        <w:rPr>
          <w:rFonts w:ascii="Arial" w:hAnsi="Arial" w:cs="Arial"/>
          <w:sz w:val="24"/>
          <w:szCs w:val="24"/>
          <w:lang w:eastAsia="ru-RU"/>
        </w:rPr>
        <w:t xml:space="preserve">10. Утвержденные карты-схемы прилегающих территорий публикуются </w:t>
      </w:r>
      <w:r w:rsidRPr="005D13D0">
        <w:rPr>
          <w:rFonts w:ascii="Arial" w:hAnsi="Arial" w:cs="Arial"/>
          <w:sz w:val="24"/>
          <w:szCs w:val="24"/>
        </w:rPr>
        <w:t xml:space="preserve">информационном </w:t>
      </w:r>
      <w:proofErr w:type="gramStart"/>
      <w:r w:rsidRPr="005D13D0">
        <w:rPr>
          <w:rFonts w:ascii="Arial" w:hAnsi="Arial" w:cs="Arial"/>
          <w:sz w:val="24"/>
          <w:szCs w:val="24"/>
        </w:rPr>
        <w:t>вестнике</w:t>
      </w:r>
      <w:proofErr w:type="gramEnd"/>
      <w:r w:rsidRPr="005D13D0">
        <w:rPr>
          <w:rFonts w:ascii="Arial" w:hAnsi="Arial" w:cs="Arial"/>
          <w:sz w:val="24"/>
          <w:szCs w:val="24"/>
        </w:rPr>
        <w:t xml:space="preserve"> Верхнекетского района «Территория»</w:t>
      </w:r>
      <w:r>
        <w:rPr>
          <w:rFonts w:ascii="Arial" w:hAnsi="Arial" w:cs="Arial"/>
          <w:sz w:val="24"/>
          <w:szCs w:val="24"/>
        </w:rPr>
        <w:t>»;</w:t>
      </w:r>
    </w:p>
    <w:p w:rsidR="00371F72" w:rsidRPr="00DE33C9" w:rsidRDefault="00371F72" w:rsidP="0037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ункт 2 части 20.6 статьи 20 исключить.</w:t>
      </w:r>
    </w:p>
    <w:p w:rsidR="00371F72" w:rsidRPr="00DE33C9" w:rsidRDefault="00371F72" w:rsidP="0037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E33C9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DE33C9">
        <w:rPr>
          <w:rFonts w:ascii="Arial" w:hAnsi="Arial" w:cs="Arial"/>
          <w:color w:val="000000"/>
          <w:sz w:val="24"/>
          <w:szCs w:val="24"/>
        </w:rPr>
        <w:t xml:space="preserve">2. </w:t>
      </w:r>
      <w:bookmarkStart w:id="0" w:name="_GoBack"/>
      <w:r w:rsidRPr="00DE33C9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DE33C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DE33C9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Верхнекетского района.</w:t>
      </w:r>
    </w:p>
    <w:bookmarkEnd w:id="0"/>
    <w:p w:rsidR="00371F72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71F72" w:rsidRPr="005D13D0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>Глава  Катайгинского</w:t>
      </w:r>
    </w:p>
    <w:p w:rsidR="00371F72" w:rsidRPr="005D13D0" w:rsidRDefault="00371F72" w:rsidP="00371F7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</w:r>
      <w:r w:rsidRPr="005D13D0">
        <w:rPr>
          <w:rFonts w:ascii="Arial" w:hAnsi="Arial" w:cs="Arial"/>
          <w:sz w:val="24"/>
          <w:szCs w:val="24"/>
        </w:rPr>
        <w:tab/>
        <w:t xml:space="preserve">                                И.С. Носонов                                </w:t>
      </w: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Pr="005D13D0" w:rsidRDefault="00371F72" w:rsidP="00371F72">
      <w:pPr>
        <w:pBdr>
          <w:bottom w:val="single" w:sz="12" w:space="0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371F72" w:rsidRPr="005D13D0" w:rsidRDefault="00371F72" w:rsidP="00371F72">
      <w:pPr>
        <w:spacing w:line="288" w:lineRule="auto"/>
        <w:rPr>
          <w:rFonts w:ascii="Arial" w:hAnsi="Arial" w:cs="Arial"/>
          <w:sz w:val="24"/>
          <w:szCs w:val="24"/>
        </w:rPr>
      </w:pPr>
      <w:r w:rsidRPr="005D13D0">
        <w:rPr>
          <w:rFonts w:ascii="Arial" w:hAnsi="Arial" w:cs="Arial"/>
          <w:sz w:val="24"/>
          <w:szCs w:val="24"/>
        </w:rPr>
        <w:t xml:space="preserve">Совет – 3,  </w:t>
      </w:r>
      <w:proofErr w:type="spellStart"/>
      <w:r w:rsidRPr="005D13D0">
        <w:rPr>
          <w:rFonts w:ascii="Arial" w:hAnsi="Arial" w:cs="Arial"/>
          <w:sz w:val="24"/>
          <w:szCs w:val="24"/>
        </w:rPr>
        <w:t>Адм</w:t>
      </w:r>
      <w:proofErr w:type="spellEnd"/>
      <w:r w:rsidRPr="005D13D0">
        <w:rPr>
          <w:rFonts w:ascii="Arial" w:hAnsi="Arial" w:cs="Arial"/>
          <w:sz w:val="24"/>
          <w:szCs w:val="24"/>
        </w:rPr>
        <w:t>. Томской области – 1, прокуратура – 1,  библиотека – 2,  Админ.-1</w:t>
      </w: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6429C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6429C2" w:rsidRDefault="006429C2" w:rsidP="004958EC">
      <w:pPr>
        <w:pStyle w:val="1"/>
        <w:spacing w:after="120"/>
        <w:rPr>
          <w:rFonts w:ascii="Arial" w:hAnsi="Arial" w:cs="Arial"/>
          <w:b/>
          <w:bCs/>
          <w:spacing w:val="34"/>
          <w:sz w:val="24"/>
          <w:szCs w:val="24"/>
        </w:rPr>
      </w:pPr>
    </w:p>
    <w:sectPr w:rsidR="006429C2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39"/>
    <w:rsid w:val="001754B0"/>
    <w:rsid w:val="001E6B1A"/>
    <w:rsid w:val="00255728"/>
    <w:rsid w:val="0026477B"/>
    <w:rsid w:val="00371F72"/>
    <w:rsid w:val="003B257E"/>
    <w:rsid w:val="00437CC4"/>
    <w:rsid w:val="004403FA"/>
    <w:rsid w:val="004958EC"/>
    <w:rsid w:val="00501F5C"/>
    <w:rsid w:val="005071E4"/>
    <w:rsid w:val="005E5B5C"/>
    <w:rsid w:val="006429C2"/>
    <w:rsid w:val="007B2F84"/>
    <w:rsid w:val="008753EB"/>
    <w:rsid w:val="008D7E29"/>
    <w:rsid w:val="00921B8A"/>
    <w:rsid w:val="00994F10"/>
    <w:rsid w:val="00A77AC4"/>
    <w:rsid w:val="00BC2492"/>
    <w:rsid w:val="00C32D39"/>
    <w:rsid w:val="00C54BAC"/>
    <w:rsid w:val="00D41AE6"/>
    <w:rsid w:val="00EC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32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32D3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C32D39"/>
    <w:rPr>
      <w:rFonts w:ascii="Calibri" w:eastAsia="Calibri" w:hAnsi="Calibri" w:cs="Calibri"/>
      <w:sz w:val="24"/>
      <w:szCs w:val="24"/>
    </w:rPr>
  </w:style>
  <w:style w:type="paragraph" w:customStyle="1" w:styleId="ConsPlusNormal">
    <w:name w:val="ConsPlusNormal"/>
    <w:rsid w:val="00642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42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F72"/>
  </w:style>
  <w:style w:type="paragraph" w:styleId="a4">
    <w:name w:val="Normal (Web)"/>
    <w:basedOn w:val="a"/>
    <w:rsid w:val="0037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kommercheskie_organizat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mmercheskie_organizatcii/" TargetMode="External"/><Relationship Id="rId12" Type="http://schemas.openxmlformats.org/officeDocument/2006/relationships/hyperlink" Target="https://pandia.ru/text/category/uchet_zemli_i_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dividualmznoe_predprinimatelmzstvo/" TargetMode="External"/><Relationship Id="rId11" Type="http://schemas.openxmlformats.org/officeDocument/2006/relationships/hyperlink" Target="https://pandia.ru/text/category/avtostoyanka/" TargetMode="External"/><Relationship Id="rId5" Type="http://schemas.openxmlformats.org/officeDocument/2006/relationships/hyperlink" Target="https://pandia.ru/text/category/remontnie_raboti/" TargetMode="Externa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hyperlink" Target="consultantplus://offline/ref=F81EE24D8FB67BD92E7C7878A65DC31661A515C86B641122454B9A55B79AB9057C3F98141E431EB3BCEB56AA47767232EFF014DEDB6720F7AD44B8F6x9k7I" TargetMode="External"/><Relationship Id="rId9" Type="http://schemas.openxmlformats.org/officeDocument/2006/relationships/hyperlink" Target="https://pandia.ru/text/category/gosudarstvennij_kadastrovij_uch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2019-01-22T08:20:00Z</dcterms:created>
  <dcterms:modified xsi:type="dcterms:W3CDTF">2019-02-01T07:43:00Z</dcterms:modified>
</cp:coreProperties>
</file>